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A2" w:rsidRPr="00D648CC" w:rsidRDefault="00BA19A2" w:rsidP="00BA19A2">
      <w:pPr>
        <w:spacing w:after="0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</w:p>
    <w:p w:rsidR="00BA19A2" w:rsidRPr="00D648CC" w:rsidRDefault="00BA19A2" w:rsidP="00BA19A2">
      <w:pPr>
        <w:spacing w:line="288" w:lineRule="atLeast"/>
        <w:jc w:val="center"/>
        <w:outlineLvl w:val="1"/>
        <w:rPr>
          <w:rFonts w:ascii="Minion Pro" w:eastAsia="Times New Roman" w:hAnsi="Minion Pro" w:cs="Helvetica"/>
          <w:color w:val="000000" w:themeColor="text1"/>
          <w:sz w:val="33"/>
          <w:szCs w:val="33"/>
          <w:lang w:eastAsia="hr-HR"/>
        </w:rPr>
      </w:pPr>
      <w:r w:rsidRPr="00D648CC">
        <w:rPr>
          <w:rFonts w:ascii="Minion Pro" w:eastAsia="Times New Roman" w:hAnsi="Minion Pro" w:cs="Helvetica"/>
          <w:color w:val="000000" w:themeColor="text1"/>
          <w:sz w:val="33"/>
          <w:szCs w:val="33"/>
          <w:lang w:eastAsia="hr-HR"/>
        </w:rPr>
        <w:t>Pravilnik o dopuni Pravilnika o zajedničkome upisniku školskih ustanova u elektroničkome obliku – e-Matici (NN 76/19)</w:t>
      </w:r>
    </w:p>
    <w:p w:rsidR="00BA19A2" w:rsidRPr="00D648CC" w:rsidRDefault="00BA19A2" w:rsidP="00BA19A2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color w:val="000000" w:themeColor="text1"/>
          <w:sz w:val="27"/>
          <w:szCs w:val="27"/>
          <w:lang w:eastAsia="hr-HR"/>
        </w:rPr>
      </w:pPr>
      <w:r w:rsidRPr="00D648CC">
        <w:rPr>
          <w:rFonts w:ascii="Helvetica" w:eastAsia="Times New Roman" w:hAnsi="Helvetica" w:cs="Helvetica"/>
          <w:vanish/>
          <w:color w:val="000000" w:themeColor="text1"/>
          <w:sz w:val="27"/>
          <w:szCs w:val="27"/>
          <w:lang w:eastAsia="hr-HR"/>
        </w:rPr>
        <w:t>NN 76/2019 (9.8.2019.), Pravilnik o dopuni Pravilnika o zajedničkome upisniku školskih ustanova u elektroničkome obliku – e-Matici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MINISTARSTVO ZNANOSTI I OBRAZOVANJA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1606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Na temelju članka 140. stavka 4. Zakona o odgoju i obrazovanju u osnovnoj i srednjoj školi (»Narodne novine«, broj 87/08, 86/09, 92/10, 105/10 – </w:t>
      </w:r>
      <w:proofErr w:type="spellStart"/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ispr</w:t>
      </w:r>
      <w:proofErr w:type="spellEnd"/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., 90/11, 16/12, 86/12, 94/13, 152/14, 07/17 i 68/18), ministrica znanosti i obrazovanja donosi</w:t>
      </w:r>
    </w:p>
    <w:p w:rsidR="00D648CC" w:rsidRPr="00D648CC" w:rsidRDefault="00D648CC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PRAVILNIK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O DOPUNI PRAVILNIKA O ZAJEDNIČKOME UPISNIKU ŠKOLSKIH USTANOVA U ELEKTRONI</w:t>
      </w:r>
      <w:bookmarkStart w:id="0" w:name="_GoBack"/>
      <w:bookmarkEnd w:id="0"/>
      <w:r w:rsidRPr="00D648CC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ČKOME OBLIKU – e-MATICI</w:t>
      </w:r>
    </w:p>
    <w:p w:rsidR="00D648CC" w:rsidRPr="00D648CC" w:rsidRDefault="00D648CC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</w:t>
      </w: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.</w:t>
      </w:r>
    </w:p>
    <w:p w:rsidR="00BA19A2" w:rsidRPr="00D648CC" w:rsidRDefault="00BA19A2" w:rsidP="00D648CC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Pravilniku o zajedničkome upisniku školskih ustanova u elektroničkome obliku – e-Matici (»Narodne novine«, broj 86/15) u članku 3. stavku 2. briše se točka te se dodaje zarez i riječi: »a njezin sastavni dio predstavljaju evidencije pedagoške dokumentacije propisane Pravilnikom o pedagoškoj dokumentaciji i evidenciji te javnim ispravama u školskim ustanovama.«.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2.</w:t>
      </w:r>
    </w:p>
    <w:p w:rsidR="00BA19A2" w:rsidRPr="00D648CC" w:rsidRDefault="00BA19A2" w:rsidP="00D648CC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Ovaj Pravilnik stupa na snagu osmoga dana od dana objave u »Narodnim novinama«.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Klasa: 602-03/19-09/00076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proofErr w:type="spellStart"/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Urbroj</w:t>
      </w:r>
      <w:proofErr w:type="spellEnd"/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: 533-08-19-0001</w:t>
      </w:r>
    </w:p>
    <w:p w:rsidR="00BA19A2" w:rsidRPr="00D648CC" w:rsidRDefault="00BA19A2" w:rsidP="00BA19A2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Zagreb, 1. kolovoza 2019.</w:t>
      </w:r>
    </w:p>
    <w:p w:rsidR="00BA19A2" w:rsidRPr="00D648CC" w:rsidRDefault="00BA19A2" w:rsidP="00BA19A2">
      <w:pPr>
        <w:spacing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Ministrica</w:t>
      </w: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br/>
      </w:r>
      <w:r w:rsidRPr="00D648CC">
        <w:rPr>
          <w:rFonts w:ascii="Calibri" w:eastAsia="Times New Roman" w:hAnsi="Calibri" w:cs="Helvetica"/>
          <w:b/>
          <w:bCs/>
          <w:color w:val="000000" w:themeColor="text1"/>
          <w:sz w:val="20"/>
          <w:szCs w:val="20"/>
          <w:lang w:eastAsia="hr-HR"/>
        </w:rPr>
        <w:t xml:space="preserve">prof. dr. sc. Blaženka Divjak, </w:t>
      </w:r>
      <w:r w:rsidRPr="00D648CC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v. r.</w:t>
      </w:r>
    </w:p>
    <w:p w:rsidR="00AF0BD0" w:rsidRDefault="00AF0BD0"/>
    <w:sectPr w:rsidR="00AF0BD0" w:rsidSect="0071577C">
      <w:pgSz w:w="11906" w:h="16838" w:code="9"/>
      <w:pgMar w:top="1418" w:right="1417" w:bottom="1418" w:left="1417" w:header="12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2"/>
    <w:rsid w:val="006A1929"/>
    <w:rsid w:val="0071577C"/>
    <w:rsid w:val="00AF0BD0"/>
    <w:rsid w:val="00BA19A2"/>
    <w:rsid w:val="00D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22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70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85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2019-08-26T18:43:00Z</dcterms:created>
  <dcterms:modified xsi:type="dcterms:W3CDTF">2019-09-02T18:16:00Z</dcterms:modified>
</cp:coreProperties>
</file>