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E" w:rsidRPr="00D31688" w:rsidRDefault="00F9667E" w:rsidP="00F9667E">
      <w:pPr>
        <w:spacing w:line="288" w:lineRule="atLeast"/>
        <w:jc w:val="center"/>
        <w:outlineLvl w:val="1"/>
        <w:rPr>
          <w:rFonts w:ascii="Minion Pro" w:eastAsia="Times New Roman" w:hAnsi="Minion Pro" w:cs="Helvetica"/>
          <w:color w:val="000000" w:themeColor="text1"/>
          <w:sz w:val="33"/>
          <w:szCs w:val="33"/>
          <w:lang w:eastAsia="hr-HR"/>
        </w:rPr>
      </w:pPr>
      <w:r w:rsidRPr="00D31688">
        <w:rPr>
          <w:rFonts w:ascii="Minion Pro" w:eastAsia="Times New Roman" w:hAnsi="Minion Pro" w:cs="Helvetica"/>
          <w:color w:val="000000" w:themeColor="text1"/>
          <w:sz w:val="33"/>
          <w:szCs w:val="33"/>
          <w:lang w:eastAsia="hr-HR"/>
        </w:rPr>
        <w:t>Pravilnik o izmjenama i dopunama Pravilnika o pedagoškoj dokumentaciji i evidenciji te javnim ispravama u školskim ustanovama   (NN 76/19)</w:t>
      </w:r>
    </w:p>
    <w:p w:rsidR="00F9667E" w:rsidRPr="00D31688" w:rsidRDefault="00F9667E" w:rsidP="00F9667E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color w:val="000000" w:themeColor="text1"/>
          <w:sz w:val="27"/>
          <w:szCs w:val="27"/>
          <w:lang w:eastAsia="hr-HR"/>
        </w:rPr>
      </w:pPr>
      <w:r w:rsidRPr="00D31688">
        <w:rPr>
          <w:rFonts w:ascii="Helvetica" w:eastAsia="Times New Roman" w:hAnsi="Helvetica" w:cs="Helvetica"/>
          <w:vanish/>
          <w:color w:val="000000" w:themeColor="text1"/>
          <w:sz w:val="27"/>
          <w:szCs w:val="27"/>
          <w:lang w:eastAsia="hr-HR"/>
        </w:rPr>
        <w:t>NN 76/2019 (9.8.2019.), Pravilnik o izmjenama i dopunama Pravilnika o pedagoškoj dokumentaciji i evidenciji te javnim ispravama u školskim ustanovama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MINISTARSTVO ZNANOSTI I OBRAZOVANJA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1605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Na temelju članka 138. stavka 10. Zakona o odgoju i obrazovanju u osnovnoj i srednjoj školi (»Narodne novine«, broj 87/08, 86/09, 92/10, 105/10 – ispravak, 90/11, 16/12, 86/12, 94/13, 152/14, 7/17 i 68/18) te članka 5. stavka 6. i članka 39. stavka 3. Zakona o strukovnom obrazovanju (»Narodne novine«, broj 30/09, 24/10, 22/13 i 25/18) ministrica znanosti i obrazovanja donosi</w:t>
      </w:r>
    </w:p>
    <w:p w:rsidR="00D31688" w:rsidRPr="00D31688" w:rsidRDefault="00D31688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PRAVILNIK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O IZMJENAMA I DOPUNAMA PRAVILNIKA O PEDAGOŠKOJ DOKUMENTACIJI I EVIDENCIJI TE JAVNIM ISPRAVAMA U ŠKOLSKIM USTANOVAMA</w:t>
      </w:r>
    </w:p>
    <w:p w:rsidR="00D31688" w:rsidRPr="00D31688" w:rsidRDefault="00D31688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</w:t>
      </w: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Pravilniku o pedagoškoj dokumentaciji i evidenciji te javnim ispravama u školskim ustanovama (»Narodne novine«, broj 47/17 i 41/19) u članku 2. stavci 1. i 2. mijenjaju se i glase: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»(1) Pedagoška dokumentacija i evidencija koja se obvezno vodi u školskim ustanovama, ovisno o vrsti školske ustanove, jest: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a) Matična knjiga učenika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b) Registar učenika upisanih u Matičnu knjigu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c) Razredna knjiga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d) Razredni imenik i priručni imenik u glazbenoj/plesnoj školi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e) Knjige evidencije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f) Mapa praktične nastave i vježbi,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g) Mapa stručne prakse,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h) Dnevnici rada/praćenja,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i) Spomenica škole,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j) Prijavnice, upisnice, ispisnice i zapisnici,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k) Prijepis ocjena,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l) Potvrda o položenome razlikovnom/dopunskom ispitu.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(2) Osim dokumentacije propisane stavkom 1. ovoga članka, školske ustanove prema potrebi vode i sljedeću pedagošku dokumentaciju i evidenciju: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a) dnevnike rada: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Dnevnik rada za individualnu nastavu u glazbenoj/plesnoj školi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Dnevnik rada za skupnu nastavu u glazbenoj/plesnoj školi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b) zapisnike i druge evidencije: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Zapisnik o radu učiteljskog/nastavničkog vijeća i radu ostalih stručnih tijela u školskim ustanovama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Zapisnik o radu odgojiteljskog vijeća i radu ostalih stručnih tijela u učeničkom domu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Evidenciju dežurstva odgojitelja i učenika u učeničkom domu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lastRenderedPageBreak/>
        <w:t>– Evidenciju za voditelje škole u zdravstvenoj ustanovi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c) Dosje učenika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d) Učeničku mapu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e) obrasce: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Obrazac evidencije učenika koji pohađaju nastavu vjeronauka izvan škole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Obrazac evidencije učenika u nastavi materinskoga jezika i kulture (Model C)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Obrazac pohvalnice i drugih priznanja za posebna postignuća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f) obavijesti/izvješća i potvrde: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Obavijest o ostvarenim rezultatima na kraju prvog polugodišta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Obavijest o sudjelovanju u nastavi u razrednom odjelu zdravstvene ustanove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Izvješće o praćenju i provedbi odgojno-obrazovnog rada s prijepisom ocjena po predmetima tijekom boravka u zdravstvenoj ustanovi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– Izvješće o postignutim rezultatima na ispitu znanja hrvatskog jezika nakon održane pripremne nastave.«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2.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8. stavku 5. podstavku a) točki 5.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kurikulumima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)«.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i 6.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i 7.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5., 6. i 7. brišu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8. do 14.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5. do 11.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učitelja,«.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Članak 3.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9. stavku 5. podstavku a) točki 5.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kurikulumima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)«.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i 7.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i 8.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i 6.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i 8. brišu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9. do 16.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6. do 13.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 » – evidenciju zamjene učitelja,«.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4.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10. stavku 5.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 brišu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i 7.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lastRenderedPageBreak/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8. i 9. brišu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10. do 17.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do 13.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učitelja,«.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5.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11. stavku 5. podstavku a) točki 5.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8.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9.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postaje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i 7. brišu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8. do 13.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do 10.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učitelja,«.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6.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12. stavku 5. podstavku a) točki 5.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riječ »ocjenjivanja« zamjenjuje se riječima »vrednovanja (u skladu s predmetnim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kurikulumima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)«.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postaje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i 7.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5. i 6.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1.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učitelja/nastavnika,«.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postaje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stavku 6. podstavak 2.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Dosadašnji podstavak 3. postaje podstavak 2.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7.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13. stavku 6. podstavku a)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kurikulumima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)«.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postaje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8.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8. do 14.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7. do 13.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nastavnika,«.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lastRenderedPageBreak/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8.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14. stavku 7. podstavku a)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kurikulumima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)«.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postaje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8.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9.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10. do 16.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9. do 15.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2.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nastavnika,«.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9.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članku 15. stavku 6. podstavku a)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kurikulumima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)«.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6.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bilješke o radu stručnih suradnika,«.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7. postaje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8.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b) točki 2.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10. briše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11. do 17.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od 10. do 16.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U podstavku c) točki 4. iza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2. dodaje se nova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podtočka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koja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 – evidenciju zamjene nastavnika,«.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Dosadašnje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3. i 4. postaju </w:t>
      </w: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podtočke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 xml:space="preserve"> 4. i 5.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10.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17. stavku 5. riječi »praćenja i ocjenjivanja« zamjenjuju se riječju »vrednovanja«.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stavku 6. riječ »Imenik« zamjenjuje se riječima »Razredni imenik«.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11.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naslovu ispred članka 18. te u cijelom tekstu članka 18. riječ »Imenik« zamjenjuje se riječima »Razredni imenik« u odgovarajućem padežu i broju.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stavku 1. riječi »razrednome odjelu« zamjenjuju se riječju »razredu«.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stavku 7. riječi »razrednoj knjizi« zamjenjuju se riječima »Razrednom imeniku«, a riječi »Razredna knjiga« zamjenjuju se riječima »Razredni imenik«.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stavku 8. podstavku 4. iza riječi: »elementima« dodaje se riječ »vrednovanja«.</w:t>
      </w:r>
    </w:p>
    <w:p w:rsidR="00D31688" w:rsidRPr="00D31688" w:rsidRDefault="00D31688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12.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27. stavci 2., 3. i 4. brišu se.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Stavak 5. postaje stavak 2.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lastRenderedPageBreak/>
        <w:t>Članak 13.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37. stavku 3. podstavku 6. riječ »ocjenjivanja« zamjenjuje se riječju »vrednovanja«.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Iza stavka 5. dodaje se novi stavak 6. koji glasi: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»(6) Ako škola iz koje se učenik ispisuje i škola u koju se upisuje upotrebljavaju elektronički oblik razredne knjige, ocjene iz nastavnih predmeta vidljive su u obliku izvješća u školi koju učenik upisuje.«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14</w:t>
      </w: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38. stavak 2. briše se.</w:t>
      </w:r>
    </w:p>
    <w:p w:rsidR="00D31688" w:rsidRPr="00D31688" w:rsidRDefault="00D31688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15.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39. stavak 2. briše se.</w:t>
      </w:r>
    </w:p>
    <w:p w:rsidR="00D31688" w:rsidRPr="00D31688" w:rsidRDefault="00D31688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16.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42. stavku 2. podstavku 2. riječi »izdavanja isprave« zamjenjuju se riječima »sjednice učiteljskog/nastavničkog vijeća«.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podstavku 11. iza riječi »rada« dodaje se zarez i riječi »odnosno Rješenja o radu u promijenjenim uvjetima«.</w:t>
      </w:r>
    </w:p>
    <w:p w:rsidR="00D31688" w:rsidRPr="00D31688" w:rsidRDefault="00D31688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17.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 članku 44. stavku 2. podstavku 8. iza riječi »vrednovanje« dodaje se riječ »obrazovanja«.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18.</w:t>
      </w:r>
    </w:p>
    <w:p w:rsidR="00F9667E" w:rsidRPr="00D31688" w:rsidRDefault="00F9667E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Obrazac 5 na kojem se tiskaju javne isprave za učenike umjetničkog programa osnovne škole (program A i program B) i umjetničkog programa obrazovanja u srednjoj školi (kojima umjetnička škola nije matična škola) iz članka 48. stavka 2. podstavka a) točke 5. zamjenjuje se novim obrascem i sastavni je dio ovog Pravilnika.</w:t>
      </w:r>
    </w:p>
    <w:p w:rsidR="00D31688" w:rsidRPr="00D31688" w:rsidRDefault="00D31688" w:rsidP="00D31688">
      <w:pPr>
        <w:spacing w:after="0" w:line="336" w:lineRule="atLeast"/>
        <w:jc w:val="both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b/>
          <w:color w:val="000000" w:themeColor="text1"/>
          <w:sz w:val="20"/>
          <w:szCs w:val="20"/>
          <w:lang w:eastAsia="hr-HR"/>
        </w:rPr>
        <w:t>Članak 19.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Ovaj Pravilnik stupa na snagu osmoga dana od dana objave u »Narodnim novinama«.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Klasa: 602-01/19-01/00565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proofErr w:type="spellStart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Urbroj</w:t>
      </w:r>
      <w:proofErr w:type="spellEnd"/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: 533-08-19-0001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Zagreb, 1. kolovoza 2019.</w:t>
      </w:r>
    </w:p>
    <w:p w:rsidR="00F9667E" w:rsidRPr="00D31688" w:rsidRDefault="00F9667E" w:rsidP="00F9667E">
      <w:pPr>
        <w:spacing w:after="0" w:line="336" w:lineRule="atLeast"/>
        <w:jc w:val="center"/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</w:pP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Ministrica</w:t>
      </w: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br/>
      </w:r>
      <w:r w:rsidRPr="00D31688">
        <w:rPr>
          <w:rFonts w:ascii="Calibri" w:eastAsia="Times New Roman" w:hAnsi="Calibri" w:cs="Helvetica"/>
          <w:b/>
          <w:bCs/>
          <w:color w:val="000000" w:themeColor="text1"/>
          <w:sz w:val="20"/>
          <w:szCs w:val="20"/>
          <w:lang w:eastAsia="hr-HR"/>
        </w:rPr>
        <w:t xml:space="preserve">prof. dr. sc. Blaženka Divjak, </w:t>
      </w:r>
      <w:r w:rsidRPr="00D31688">
        <w:rPr>
          <w:rFonts w:ascii="Calibri" w:eastAsia="Times New Roman" w:hAnsi="Calibri" w:cs="Helvetica"/>
          <w:color w:val="000000" w:themeColor="text1"/>
          <w:sz w:val="20"/>
          <w:szCs w:val="20"/>
          <w:lang w:eastAsia="hr-HR"/>
        </w:rPr>
        <w:t>v. r.</w:t>
      </w:r>
    </w:p>
    <w:p w:rsidR="00F9667E" w:rsidRPr="00F9667E" w:rsidRDefault="00F9667E" w:rsidP="00F9667E">
      <w:pPr>
        <w:spacing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bookmarkStart w:id="0" w:name="_GoBack"/>
      <w:r w:rsidRPr="00F9667E">
        <w:rPr>
          <w:rFonts w:ascii="Calibri" w:eastAsia="Times New Roman" w:hAnsi="Calibri" w:cs="Helvetica"/>
          <w:noProof/>
          <w:color w:val="666666"/>
          <w:sz w:val="20"/>
          <w:szCs w:val="20"/>
          <w:lang w:eastAsia="hr-HR"/>
        </w:rPr>
        <w:lastRenderedPageBreak/>
        <w:drawing>
          <wp:inline distT="0" distB="0" distL="0" distR="0" wp14:anchorId="428600A7" wp14:editId="29D3F02B">
            <wp:extent cx="4037330" cy="6117590"/>
            <wp:effectExtent l="0" t="0" r="1270" b="0"/>
            <wp:docPr id="1" name="Slika 1" descr="https://narodne-novine.nn.hr/files/_web/sluzbeni-dio/2019/130423/images/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423/images/2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61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BD0" w:rsidRDefault="00AF0BD0"/>
    <w:sectPr w:rsidR="00AF0BD0" w:rsidSect="0071577C">
      <w:pgSz w:w="11906" w:h="16838" w:code="9"/>
      <w:pgMar w:top="1418" w:right="1417" w:bottom="1418" w:left="1417" w:header="12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7E"/>
    <w:rsid w:val="006A1929"/>
    <w:rsid w:val="0071577C"/>
    <w:rsid w:val="00AF0BD0"/>
    <w:rsid w:val="00D31688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025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2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696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2019-08-26T18:41:00Z</dcterms:created>
  <dcterms:modified xsi:type="dcterms:W3CDTF">2019-09-02T18:20:00Z</dcterms:modified>
</cp:coreProperties>
</file>