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EA" w:rsidRPr="00CA39EA" w:rsidRDefault="00CA39EA" w:rsidP="00CA39EA">
      <w:pPr>
        <w:spacing w:after="120" w:line="288" w:lineRule="atLeast"/>
        <w:textAlignment w:val="baseline"/>
        <w:outlineLvl w:val="0"/>
        <w:rPr>
          <w:rFonts w:ascii="Calibri" w:eastAsia="Times New Roman" w:hAnsi="Calibri" w:cs="Times New Roman"/>
          <w:b/>
          <w:bCs/>
          <w:kern w:val="36"/>
          <w:sz w:val="67"/>
          <w:szCs w:val="67"/>
          <w:lang w:eastAsia="hr-HR"/>
        </w:rPr>
      </w:pPr>
      <w:r w:rsidRPr="00CA39EA">
        <w:rPr>
          <w:rFonts w:ascii="Calibri" w:eastAsia="Times New Roman" w:hAnsi="Calibri" w:cs="Times New Roman"/>
          <w:b/>
          <w:bCs/>
          <w:kern w:val="36"/>
          <w:sz w:val="67"/>
          <w:szCs w:val="67"/>
          <w:lang w:eastAsia="hr-HR"/>
        </w:rPr>
        <w:t>Početak prijava obrazovnih programa u ljetnome roku</w:t>
      </w:r>
    </w:p>
    <w:p w:rsidR="00CA39EA" w:rsidRPr="00CA39EA" w:rsidRDefault="00CA39EA" w:rsidP="00CA39EA">
      <w:pPr>
        <w:spacing w:after="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t>Kao što je propisano </w:t>
      </w:r>
      <w:r w:rsidRPr="00CA39EA">
        <w:rPr>
          <w:rFonts w:ascii="inherit" w:eastAsia="Times New Roman" w:hAnsi="inherit" w:cs="Times New Roman"/>
          <w:i/>
          <w:iCs/>
          <w:sz w:val="24"/>
          <w:szCs w:val="24"/>
          <w:lang w:eastAsia="hr-HR"/>
        </w:rPr>
        <w:t>Odlukom o upisu učenika u I. razred srednje škole u školskoj godini 2017./2018.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t>, </w:t>
      </w:r>
      <w:r w:rsidRPr="00CA39EA"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>dana 26. lipnja 2017. godine započinju prijave obrazovnih programa u sustavu NISpuSŠ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t>. Prijave obrazovnih programa </w:t>
      </w:r>
      <w:r w:rsidRPr="00CA39EA"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>započet će u 12:00 sati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t>, a ogledne ljestvice poretka bit će vidljive </w:t>
      </w:r>
      <w:r w:rsidRPr="00CA39EA"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>od 22:00 sata istoga dana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t>. 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br/>
        <w:t>Cijeli postupak prijava detaljno je opisan u publikaciji </w:t>
      </w:r>
      <w:r w:rsidRPr="00CA39EA">
        <w:rPr>
          <w:rFonts w:ascii="inherit" w:eastAsia="Times New Roman" w:hAnsi="inherit" w:cs="Times New Roman"/>
          <w:i/>
          <w:iCs/>
          <w:sz w:val="24"/>
          <w:szCs w:val="24"/>
          <w:lang w:eastAsia="hr-HR"/>
        </w:rPr>
        <w:t>„Prijave i upisi u srednje škole za školsku godinu 2017./2018. – Idemo u srednju!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t>“ te upućujemo sve kandidate da dobro prouče sam postupak. </w:t>
      </w:r>
      <w:r w:rsidRPr="00CA39EA"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>Prijave obrazovnih programa trajat će do 10. srpnja 2017.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t> uz iznimku onih obrazovnih </w:t>
      </w:r>
      <w:r w:rsidRPr="00CA39EA"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>programa koji zahtijevaju dodatne provjere, a koji će se moći prijavljivati do 2. srpnja 2017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t>. Konačne ljestvice poretka za sve programe, pa i one s ranijim rokom prijave, bit će generirane 10. srpnja 2017. godine. 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br/>
        <w:t>Svi kandidati koji žele prijaviti obrazovne programe i upisati se u ljetnome roku, moraju ih prijaviti u gore navedenim rokovima te poštovati i ostale rokove navedene u publikaciji. Naglašavamo svim kandidatima da listu prioriteta treba pažljivo pripremiti tako da se na vrh liste postavi obrazovni program koji se najviše želi upisati, a zatim i ostali, željenim redoslijedom. Sukladno tome, kandidat će se optimalno rasporediti na obrazovni program koji mu je najviši na listi prioriteta, a za koji se, prema ostvarenim bodovima, nalazi u sklopu upisne kvote.</w:t>
      </w:r>
      <w:r w:rsidRPr="00CA39EA"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> Posebnu pažnju potrebno je obratiti pri prijavljivanju paralelnih umjetničkih programa na način kako je opisano u publikaciji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t> </w:t>
      </w:r>
      <w:r w:rsidRPr="00CA39EA">
        <w:rPr>
          <w:rFonts w:ascii="inherit" w:eastAsia="Times New Roman" w:hAnsi="inherit" w:cs="Times New Roman"/>
          <w:i/>
          <w:iCs/>
          <w:sz w:val="24"/>
          <w:szCs w:val="24"/>
          <w:lang w:eastAsia="hr-HR"/>
        </w:rPr>
        <w:t>„Prijave i upisi u srednje škole za školsku godinu 2017./2018. – Idemo u srednju! - Učenici koji upisuju umjetničke programe i odjele za sportaše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t>“. </w:t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br/>
        <w:t>Na sljedećem linku imate kratku uputu kako prijaviti obrazovne programe i osnovne informacije o predstojećim događajima u sustavu </w:t>
      </w:r>
      <w:hyperlink r:id="rId4" w:history="1">
        <w:r w:rsidRPr="00CA39EA">
          <w:rPr>
            <w:rFonts w:ascii="inherit" w:eastAsia="Times New Roman" w:hAnsi="inherit" w:cs="Times New Roman"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https://meduza.carnet.hr/index.php/media/watch/11777 </w:t>
        </w:r>
        <w:r w:rsidRPr="00CA39EA">
          <w:rPr>
            <w:rFonts w:ascii="inherit" w:eastAsia="Times New Roman" w:hAnsi="inherit" w:cs="Times New Roman"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br/>
        </w:r>
        <w:r w:rsidRPr="00CA39EA">
          <w:rPr>
            <w:rFonts w:ascii="inherit" w:eastAsia="Times New Roman" w:hAnsi="inherit" w:cs="Times New Roman"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br/>
        </w:r>
      </w:hyperlink>
      <w:r w:rsidRPr="00CA39EA">
        <w:rPr>
          <w:rFonts w:ascii="inherit" w:eastAsia="Times New Roman" w:hAnsi="inherit" w:cs="Times New Roman"/>
          <w:sz w:val="24"/>
          <w:szCs w:val="24"/>
          <w:lang w:eastAsia="hr-HR"/>
        </w:rPr>
        <w:t>Također napominjemo da je objavljen već održani informativni webinar za učenike na sljedećem linku </w:t>
      </w:r>
      <w:r w:rsidRPr="00CA39EA">
        <w:rPr>
          <w:rFonts w:ascii="inherit" w:eastAsia="Times New Roman" w:hAnsi="inherit" w:cs="Times New Roman"/>
          <w:color w:val="666666"/>
          <w:sz w:val="24"/>
          <w:szCs w:val="24"/>
          <w:u w:val="single"/>
          <w:bdr w:val="none" w:sz="0" w:space="0" w:color="auto" w:frame="1"/>
          <w:lang w:eastAsia="hr-HR"/>
        </w:rPr>
        <w:t>https://connect.carnet.hr/p8zmqjo2rfh/ </w:t>
      </w:r>
      <w:bookmarkStart w:id="0" w:name="_GoBack"/>
      <w:bookmarkEnd w:id="0"/>
    </w:p>
    <w:p w:rsidR="006E72C4" w:rsidRDefault="006E72C4"/>
    <w:sectPr w:rsidR="006E72C4" w:rsidSect="001F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39EA"/>
    <w:rsid w:val="001F126A"/>
    <w:rsid w:val="006E72C4"/>
    <w:rsid w:val="00BC00E9"/>
    <w:rsid w:val="00CA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uza.carnet.hr/index.php/media/watch/11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Učenik8</cp:lastModifiedBy>
  <cp:revision>2</cp:revision>
  <dcterms:created xsi:type="dcterms:W3CDTF">2017-06-26T07:01:00Z</dcterms:created>
  <dcterms:modified xsi:type="dcterms:W3CDTF">2017-06-26T07:01:00Z</dcterms:modified>
</cp:coreProperties>
</file>